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6C5C" w:rsidRPr="00FE18A9" w:rsidRDefault="002A69E0" w:rsidP="002A69E0">
      <w:pPr>
        <w:jc w:val="right"/>
        <w:rPr>
          <w:rFonts w:cstheme="minorHAnsi"/>
        </w:rPr>
      </w:pPr>
      <w:bookmarkStart w:id="0" w:name="_GoBack"/>
      <w:bookmarkEnd w:id="0"/>
      <w:r w:rsidRPr="002A69E0">
        <w:rPr>
          <w:rFonts w:cstheme="minorHAnsi"/>
        </w:rPr>
        <w:t xml:space="preserve">Załącznik A do </w:t>
      </w:r>
      <w:r w:rsidRPr="00FE18A9">
        <w:rPr>
          <w:rFonts w:cstheme="minorHAnsi"/>
        </w:rPr>
        <w:t>KC/02/201</w:t>
      </w:r>
      <w:r w:rsidR="00ED2335">
        <w:rPr>
          <w:rFonts w:cstheme="minorHAnsi"/>
        </w:rPr>
        <w:t>8</w:t>
      </w:r>
      <w:r w:rsidRPr="00FE18A9">
        <w:rPr>
          <w:rFonts w:cstheme="minorHAnsi"/>
        </w:rPr>
        <w:t>/CIS</w:t>
      </w:r>
    </w:p>
    <w:p w:rsidR="002A69E0" w:rsidRDefault="002A69E0" w:rsidP="002A69E0">
      <w:pPr>
        <w:jc w:val="right"/>
        <w:rPr>
          <w:rFonts w:cstheme="minorHAnsi"/>
        </w:rPr>
      </w:pPr>
    </w:p>
    <w:p w:rsidR="00985344" w:rsidRPr="007D1664" w:rsidRDefault="00985344" w:rsidP="00985344">
      <w:pPr>
        <w:pStyle w:val="NormalnyWeb"/>
        <w:spacing w:before="0" w:beforeAutospacing="0" w:after="0"/>
      </w:pPr>
      <w:bookmarkStart w:id="1" w:name="_Hlk513622096"/>
      <w:bookmarkStart w:id="2" w:name="_Hlk513622153"/>
      <w:bookmarkEnd w:id="1"/>
      <w:bookmarkEnd w:id="2"/>
    </w:p>
    <w:p w:rsidR="00985344" w:rsidRPr="007D1664" w:rsidRDefault="00985344" w:rsidP="00985344">
      <w:pPr>
        <w:pStyle w:val="NormalnyWeb"/>
        <w:spacing w:before="0" w:beforeAutospacing="0" w:after="0"/>
      </w:pPr>
      <w:bookmarkStart w:id="3" w:name="_Hlk513622587"/>
      <w:bookmarkEnd w:id="3"/>
      <w:r w:rsidRPr="007D1664">
        <w:rPr>
          <w:b/>
          <w:bCs/>
        </w:rPr>
        <w:t>Kurs „</w:t>
      </w:r>
      <w:bookmarkStart w:id="4" w:name="_Hlk514022658"/>
      <w:r w:rsidRPr="007D1664">
        <w:rPr>
          <w:b/>
          <w:bCs/>
        </w:rPr>
        <w:t>Kurs spawania blach i rur spoinami pachwinowymi metodą MAG</w:t>
      </w:r>
      <w:bookmarkEnd w:id="4"/>
      <w:r w:rsidRPr="007D1664">
        <w:rPr>
          <w:b/>
          <w:bCs/>
        </w:rPr>
        <w:t>”</w:t>
      </w:r>
    </w:p>
    <w:p w:rsidR="00985344" w:rsidRPr="007D1664" w:rsidRDefault="00985344" w:rsidP="00985344">
      <w:pPr>
        <w:pStyle w:val="NormalnyWeb"/>
        <w:spacing w:before="0" w:beforeAutospacing="0" w:after="0"/>
      </w:pPr>
      <w:r w:rsidRPr="007D1664">
        <w:t>a) Ilość osób do przeszkolenia – 1</w:t>
      </w:r>
    </w:p>
    <w:p w:rsidR="00985344" w:rsidRPr="007D1664" w:rsidRDefault="00985344" w:rsidP="00985344">
      <w:pPr>
        <w:pStyle w:val="NormalnyWeb"/>
        <w:spacing w:before="0" w:beforeAutospacing="0" w:after="0"/>
      </w:pPr>
      <w:r w:rsidRPr="007D1664">
        <w:t>b) Termin realizacji szkolenia: od dnia zawarcia umowy do 3</w:t>
      </w:r>
      <w:r w:rsidR="001E5C0C">
        <w:t>0</w:t>
      </w:r>
      <w:r w:rsidRPr="007D1664">
        <w:t>.</w:t>
      </w:r>
      <w:r w:rsidR="001E5C0C">
        <w:t>09</w:t>
      </w:r>
      <w:r w:rsidRPr="007D1664">
        <w:t>.2018r.</w:t>
      </w:r>
    </w:p>
    <w:p w:rsidR="00985344" w:rsidRPr="007D1664" w:rsidRDefault="00985344" w:rsidP="00985344">
      <w:pPr>
        <w:pStyle w:val="NormalnyWeb"/>
        <w:spacing w:before="0" w:beforeAutospacing="0" w:after="0"/>
        <w:ind w:left="238" w:hanging="238"/>
      </w:pPr>
      <w:r w:rsidRPr="007D1664">
        <w:t>c) Ilość godzin szkolenia</w:t>
      </w:r>
      <w:r>
        <w:t xml:space="preserve"> </w:t>
      </w:r>
      <w:r w:rsidRPr="007D1664">
        <w:t>– nie mniej niż 145 godzin (w tym nie mniej niż 120 godzin zajęć praktycznych)</w:t>
      </w:r>
    </w:p>
    <w:p w:rsidR="00985344" w:rsidRPr="007D1664" w:rsidRDefault="00985344" w:rsidP="00985344">
      <w:pPr>
        <w:pStyle w:val="NormalnyWeb"/>
        <w:spacing w:before="0" w:beforeAutospacing="0" w:after="0"/>
      </w:pPr>
      <w:r w:rsidRPr="007D1664">
        <w:t>d) Zakres szkolenia powinien obejmować co najmniej następujące zagadnienia:</w:t>
      </w:r>
    </w:p>
    <w:p w:rsidR="00985344" w:rsidRPr="007D1664" w:rsidRDefault="00985344" w:rsidP="00985344">
      <w:pPr>
        <w:pStyle w:val="NormalnyWeb"/>
        <w:spacing w:before="0" w:beforeAutospacing="0" w:after="0"/>
        <w:ind w:left="227" w:hanging="227"/>
      </w:pPr>
      <w:r w:rsidRPr="007D1664">
        <w:t>- zastosowanie elektryczności do spawania łukowego,</w:t>
      </w:r>
    </w:p>
    <w:p w:rsidR="00985344" w:rsidRPr="007D1664" w:rsidRDefault="00985344" w:rsidP="00985344">
      <w:pPr>
        <w:pStyle w:val="NormalnyWeb"/>
        <w:spacing w:before="0" w:beforeAutospacing="0" w:after="0"/>
        <w:ind w:left="227" w:hanging="227"/>
      </w:pPr>
      <w:r w:rsidRPr="007D1664">
        <w:t>- urządzenia spawalnicze,</w:t>
      </w:r>
    </w:p>
    <w:p w:rsidR="00985344" w:rsidRPr="007D1664" w:rsidRDefault="00985344" w:rsidP="00985344">
      <w:pPr>
        <w:pStyle w:val="NormalnyWeb"/>
        <w:spacing w:before="0" w:beforeAutospacing="0" w:after="0"/>
      </w:pPr>
      <w:r w:rsidRPr="007D1664">
        <w:t>- materiały dodatkowe do spawania,</w:t>
      </w:r>
    </w:p>
    <w:p w:rsidR="00985344" w:rsidRPr="007D1664" w:rsidRDefault="00985344" w:rsidP="00985344">
      <w:pPr>
        <w:pStyle w:val="NormalnyWeb"/>
        <w:spacing w:before="0" w:beforeAutospacing="0" w:after="0"/>
      </w:pPr>
      <w:r w:rsidRPr="007D1664">
        <w:t>- oznaczanie i wymiarowanie spoin,</w:t>
      </w:r>
    </w:p>
    <w:p w:rsidR="00985344" w:rsidRPr="007D1664" w:rsidRDefault="00985344" w:rsidP="00985344">
      <w:pPr>
        <w:pStyle w:val="NormalnyWeb"/>
        <w:spacing w:before="0" w:beforeAutospacing="0" w:after="0"/>
      </w:pPr>
      <w:r w:rsidRPr="007D1664">
        <w:t>- metody przygotowania złączy do spawania,</w:t>
      </w:r>
    </w:p>
    <w:p w:rsidR="00985344" w:rsidRPr="007D1664" w:rsidRDefault="00985344" w:rsidP="00985344">
      <w:pPr>
        <w:pStyle w:val="NormalnyWeb"/>
        <w:spacing w:before="0" w:beforeAutospacing="0" w:after="0"/>
      </w:pPr>
      <w:r w:rsidRPr="007D1664">
        <w:t>- budowa i użytkowanie urządzeń do spawania MAG,</w:t>
      </w:r>
    </w:p>
    <w:p w:rsidR="00985344" w:rsidRPr="007D1664" w:rsidRDefault="00985344" w:rsidP="00985344">
      <w:pPr>
        <w:pStyle w:val="NormalnyWeb"/>
        <w:spacing w:before="0" w:beforeAutospacing="0" w:after="0"/>
      </w:pPr>
      <w:r w:rsidRPr="007D1664">
        <w:t>- charakterystyka spawania MAG oraz typowe parametry,</w:t>
      </w:r>
    </w:p>
    <w:p w:rsidR="00985344" w:rsidRPr="007D1664" w:rsidRDefault="00985344" w:rsidP="00985344">
      <w:pPr>
        <w:pStyle w:val="NormalnyWeb"/>
        <w:spacing w:before="0" w:beforeAutospacing="0" w:after="0"/>
      </w:pPr>
      <w:r w:rsidRPr="007D1664">
        <w:t>- kwalifikowanie spawaczy,</w:t>
      </w:r>
    </w:p>
    <w:p w:rsidR="00985344" w:rsidRPr="007D1664" w:rsidRDefault="00985344" w:rsidP="00985344">
      <w:pPr>
        <w:pStyle w:val="NormalnyWeb"/>
        <w:spacing w:before="0" w:beforeAutospacing="0" w:after="0"/>
      </w:pPr>
      <w:r w:rsidRPr="007D1664">
        <w:t>- bezpieczeństwo i higiena pracy,</w:t>
      </w:r>
    </w:p>
    <w:p w:rsidR="00985344" w:rsidRPr="007D1664" w:rsidRDefault="00985344" w:rsidP="00985344">
      <w:pPr>
        <w:pStyle w:val="NormalnyWeb"/>
        <w:spacing w:before="0" w:beforeAutospacing="0" w:after="0"/>
      </w:pPr>
      <w:r w:rsidRPr="007D1664">
        <w:t>- zajęcia praktyczne.</w:t>
      </w:r>
    </w:p>
    <w:p w:rsidR="00985344" w:rsidRPr="007D1664" w:rsidRDefault="00985344" w:rsidP="00985344">
      <w:pPr>
        <w:pStyle w:val="NormalnyWeb"/>
        <w:spacing w:before="0" w:beforeAutospacing="0" w:after="0"/>
      </w:pPr>
      <w:r w:rsidRPr="007D1664">
        <w:t>e) Wykonawca ponadto zapewnia:</w:t>
      </w:r>
    </w:p>
    <w:p w:rsidR="00985344" w:rsidRPr="007D1664" w:rsidRDefault="00985344" w:rsidP="00985344">
      <w:pPr>
        <w:pStyle w:val="NormalnyWeb"/>
        <w:spacing w:before="0" w:beforeAutospacing="0" w:after="0"/>
      </w:pPr>
      <w:r w:rsidRPr="007D1664">
        <w:t>- miejsce organizacji zajęć teoretycznych i praktycznych</w:t>
      </w:r>
    </w:p>
    <w:p w:rsidR="00985344" w:rsidRPr="007D1664" w:rsidRDefault="00985344" w:rsidP="00985344">
      <w:pPr>
        <w:pStyle w:val="NormalnyWeb"/>
        <w:spacing w:before="0" w:beforeAutospacing="0" w:after="0"/>
        <w:ind w:left="238" w:hanging="255"/>
      </w:pPr>
      <w:r w:rsidRPr="007D1664">
        <w:t xml:space="preserve">- </w:t>
      </w:r>
      <w:r w:rsidRPr="007D1664">
        <w:rPr>
          <w:color w:val="222222"/>
        </w:rPr>
        <w:t>przeprowadzenie badań lekarskich dla uczestników kursu wymaganych przy udziale w kursie,</w:t>
      </w:r>
    </w:p>
    <w:p w:rsidR="00985344" w:rsidRPr="007D1664" w:rsidRDefault="00985344" w:rsidP="00985344">
      <w:pPr>
        <w:pStyle w:val="NormalnyWeb"/>
        <w:spacing w:before="0" w:beforeAutospacing="0" w:after="0"/>
      </w:pPr>
      <w:r w:rsidRPr="007D1664">
        <w:t xml:space="preserve">- </w:t>
      </w:r>
      <w:r w:rsidRPr="007D1664">
        <w:rPr>
          <w:color w:val="222222"/>
        </w:rPr>
        <w:t>materiały dydaktyczne dla każdego uczestnika kursu</w:t>
      </w:r>
    </w:p>
    <w:p w:rsidR="00985344" w:rsidRPr="007D1664" w:rsidRDefault="00985344" w:rsidP="00985344">
      <w:pPr>
        <w:pStyle w:val="NormalnyWeb"/>
        <w:spacing w:before="0" w:beforeAutospacing="0" w:after="0"/>
        <w:ind w:left="113" w:hanging="113"/>
      </w:pPr>
      <w:r w:rsidRPr="007D1664">
        <w:t>- egzamin umożliwiający każdemu z uczestników szkolenia uzyskanie zaświadczenia kwalifikacyjnego</w:t>
      </w:r>
    </w:p>
    <w:p w:rsidR="00985344" w:rsidRPr="007D1664" w:rsidRDefault="00985344" w:rsidP="00985344">
      <w:pPr>
        <w:pStyle w:val="NormalnyWeb"/>
        <w:spacing w:before="0" w:beforeAutospacing="0" w:after="0"/>
      </w:pPr>
      <w:r w:rsidRPr="007D1664">
        <w:t>- zaświadczenie ukończenia kursu</w:t>
      </w:r>
    </w:p>
    <w:p w:rsidR="00985344" w:rsidRPr="007D1664" w:rsidRDefault="00985344" w:rsidP="00985344">
      <w:pPr>
        <w:pStyle w:val="NormalnyWeb"/>
        <w:spacing w:before="0" w:beforeAutospacing="0" w:after="0"/>
      </w:pPr>
      <w:r w:rsidRPr="007D1664">
        <w:t>- książeczkę spawacza.</w:t>
      </w:r>
    </w:p>
    <w:p w:rsidR="00985344" w:rsidRPr="007D1664" w:rsidRDefault="00985344" w:rsidP="00985344">
      <w:pPr>
        <w:pStyle w:val="NormalnyWeb"/>
        <w:spacing w:before="0" w:beforeAutospacing="0" w:after="0"/>
      </w:pPr>
      <w:bookmarkStart w:id="5" w:name="_Hlk513624617"/>
      <w:bookmarkEnd w:id="5"/>
    </w:p>
    <w:p w:rsidR="00985344" w:rsidRPr="007D1664" w:rsidRDefault="00985344" w:rsidP="00985344">
      <w:pPr>
        <w:pStyle w:val="NormalnyWeb"/>
        <w:spacing w:before="0" w:beforeAutospacing="0" w:after="0"/>
        <w:rPr>
          <w:b/>
        </w:rPr>
      </w:pPr>
      <w:r w:rsidRPr="007D1664">
        <w:rPr>
          <w:b/>
        </w:rPr>
        <w:t xml:space="preserve">Kurs </w:t>
      </w:r>
      <w:r>
        <w:rPr>
          <w:b/>
        </w:rPr>
        <w:t>„</w:t>
      </w:r>
      <w:bookmarkStart w:id="6" w:name="_Hlk514022889"/>
      <w:r>
        <w:rPr>
          <w:b/>
        </w:rPr>
        <w:t>P</w:t>
      </w:r>
      <w:r w:rsidRPr="007D1664">
        <w:rPr>
          <w:b/>
        </w:rPr>
        <w:t xml:space="preserve">ilarz </w:t>
      </w:r>
      <w:r>
        <w:rPr>
          <w:b/>
        </w:rPr>
        <w:t>–</w:t>
      </w:r>
      <w:r w:rsidRPr="007D1664">
        <w:rPr>
          <w:b/>
        </w:rPr>
        <w:t xml:space="preserve"> drwal</w:t>
      </w:r>
      <w:bookmarkEnd w:id="6"/>
      <w:r>
        <w:rPr>
          <w:b/>
        </w:rPr>
        <w:t>”</w:t>
      </w:r>
    </w:p>
    <w:p w:rsidR="00985344" w:rsidRPr="007D1664" w:rsidRDefault="00985344" w:rsidP="00985344">
      <w:pPr>
        <w:pStyle w:val="Tekstpodstawowywcity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7D1664">
        <w:rPr>
          <w:rFonts w:ascii="Times New Roman" w:hAnsi="Times New Roman" w:cs="Times New Roman"/>
          <w:sz w:val="24"/>
          <w:szCs w:val="24"/>
        </w:rPr>
        <w:t>Ilość osób do przeszkolenia – 1</w:t>
      </w:r>
    </w:p>
    <w:p w:rsidR="00985344" w:rsidRPr="007D1664" w:rsidRDefault="00985344" w:rsidP="00985344">
      <w:pPr>
        <w:pStyle w:val="Tekstpodstawowywcity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7D1664">
        <w:rPr>
          <w:rFonts w:ascii="Times New Roman" w:hAnsi="Times New Roman" w:cs="Times New Roman"/>
          <w:sz w:val="24"/>
          <w:szCs w:val="24"/>
        </w:rPr>
        <w:t>Termin realizacji szkolenia: od dnia zawarcia umowy do  3</w:t>
      </w:r>
      <w:r w:rsidR="001E5C0C">
        <w:rPr>
          <w:rFonts w:ascii="Times New Roman" w:hAnsi="Times New Roman" w:cs="Times New Roman"/>
          <w:sz w:val="24"/>
          <w:szCs w:val="24"/>
        </w:rPr>
        <w:t>0</w:t>
      </w:r>
      <w:r w:rsidRPr="007D1664">
        <w:rPr>
          <w:rFonts w:ascii="Times New Roman" w:hAnsi="Times New Roman" w:cs="Times New Roman"/>
          <w:sz w:val="24"/>
          <w:szCs w:val="24"/>
        </w:rPr>
        <w:t>.</w:t>
      </w:r>
      <w:r w:rsidR="001E5C0C">
        <w:rPr>
          <w:rFonts w:ascii="Times New Roman" w:hAnsi="Times New Roman" w:cs="Times New Roman"/>
          <w:sz w:val="24"/>
          <w:szCs w:val="24"/>
        </w:rPr>
        <w:t>09</w:t>
      </w:r>
      <w:r w:rsidRPr="007D1664">
        <w:rPr>
          <w:rFonts w:ascii="Times New Roman" w:hAnsi="Times New Roman" w:cs="Times New Roman"/>
          <w:sz w:val="24"/>
          <w:szCs w:val="24"/>
        </w:rPr>
        <w:t xml:space="preserve">.2018r. </w:t>
      </w:r>
    </w:p>
    <w:p w:rsidR="00985344" w:rsidRPr="007D1664" w:rsidRDefault="00985344" w:rsidP="00985344">
      <w:pPr>
        <w:pStyle w:val="Tekstpodstawowywcity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7D1664">
        <w:rPr>
          <w:rFonts w:ascii="Times New Roman" w:hAnsi="Times New Roman" w:cs="Times New Roman"/>
          <w:sz w:val="24"/>
          <w:szCs w:val="24"/>
        </w:rPr>
        <w:t xml:space="preserve">Ilość godzin kursu – nie mniej niż 110 godzin ( w tym nie mniej niż 80 godzin zajęć praktycznych </w:t>
      </w:r>
    </w:p>
    <w:p w:rsidR="00985344" w:rsidRPr="007D1664" w:rsidRDefault="00985344" w:rsidP="00985344">
      <w:pPr>
        <w:pStyle w:val="Tekstpodstawowywcity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7D1664">
        <w:rPr>
          <w:rFonts w:ascii="Times New Roman" w:hAnsi="Times New Roman" w:cs="Times New Roman"/>
          <w:sz w:val="24"/>
          <w:szCs w:val="24"/>
        </w:rPr>
        <w:t xml:space="preserve">Zakres kursu powinien obejmować co najmniej następujące zagadnienia: </w:t>
      </w:r>
    </w:p>
    <w:p w:rsidR="00985344" w:rsidRPr="007D1664" w:rsidRDefault="00985344" w:rsidP="00985344">
      <w:pPr>
        <w:pStyle w:val="Tekstpodstawowywcity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D16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zasady bezpieczeństwa i higieny pracy pilarką spalinową,</w:t>
      </w:r>
      <w:r w:rsidRPr="007D166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16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paliwa, oleje i smary używane w eksploatacji pilarki,</w:t>
      </w:r>
      <w:r w:rsidRPr="007D166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16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budowa pilarki, przygotowanie do pracy oraz utrzymanie odpowiedniego stanu   technicznego,</w:t>
      </w:r>
      <w:r w:rsidRPr="007D166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16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narzędzia i sprzęt pomocniczy do pozyskania drewna,</w:t>
      </w:r>
      <w:r w:rsidRPr="007D166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16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techniki ścinki i obalania drzew normalnych i tzw. trudnych,</w:t>
      </w:r>
      <w:r w:rsidRPr="007D166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16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okrzesywanie drzew ściętych,</w:t>
      </w:r>
      <w:r w:rsidRPr="007D166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16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przerzynka drewna,</w:t>
      </w:r>
      <w:r w:rsidRPr="007D166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16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zasady organizacji procesu pozyskania drewna.</w:t>
      </w:r>
    </w:p>
    <w:p w:rsidR="00985344" w:rsidRPr="007D1664" w:rsidRDefault="00985344" w:rsidP="00985344">
      <w:pPr>
        <w:pStyle w:val="Tekstpodstawowywcity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D1664">
        <w:rPr>
          <w:rFonts w:ascii="Times New Roman" w:hAnsi="Times New Roman" w:cs="Times New Roman"/>
          <w:color w:val="000000"/>
          <w:sz w:val="24"/>
          <w:szCs w:val="24"/>
        </w:rPr>
        <w:t xml:space="preserve">e) </w:t>
      </w:r>
      <w:r w:rsidRPr="007D1664">
        <w:rPr>
          <w:rFonts w:ascii="Times New Roman" w:hAnsi="Times New Roman" w:cs="Times New Roman"/>
          <w:color w:val="222222"/>
          <w:sz w:val="24"/>
          <w:szCs w:val="24"/>
        </w:rPr>
        <w:t>Wykonawca ponadto zapewnia:</w:t>
      </w:r>
    </w:p>
    <w:p w:rsidR="00985344" w:rsidRPr="007D1664" w:rsidRDefault="00985344" w:rsidP="00985344">
      <w:pPr>
        <w:pStyle w:val="NormalnyWeb"/>
        <w:spacing w:before="0" w:beforeAutospacing="0" w:after="0"/>
      </w:pPr>
      <w:r w:rsidRPr="007D1664">
        <w:rPr>
          <w:color w:val="222222"/>
        </w:rPr>
        <w:t>- miejsce organizacji zajęć praktycznych,</w:t>
      </w:r>
    </w:p>
    <w:p w:rsidR="00985344" w:rsidRPr="00A75D0D" w:rsidRDefault="00985344" w:rsidP="00985344">
      <w:pPr>
        <w:pStyle w:val="NormalnyWeb"/>
        <w:spacing w:before="0" w:beforeAutospacing="0" w:after="0"/>
        <w:ind w:left="113" w:hanging="113"/>
        <w:rPr>
          <w:color w:val="000000"/>
        </w:rPr>
      </w:pPr>
      <w:r w:rsidRPr="00A75D0D">
        <w:rPr>
          <w:color w:val="222222"/>
        </w:rPr>
        <w:t xml:space="preserve">- </w:t>
      </w:r>
      <w:r w:rsidRPr="00A75D0D">
        <w:rPr>
          <w:color w:val="000000"/>
        </w:rPr>
        <w:t>odpowiednie badania lekarskie,</w:t>
      </w:r>
    </w:p>
    <w:p w:rsidR="00985344" w:rsidRPr="00A75D0D" w:rsidRDefault="00985344" w:rsidP="00985344">
      <w:pPr>
        <w:pStyle w:val="NormalnyWeb"/>
        <w:spacing w:before="0" w:beforeAutospacing="0" w:after="0"/>
        <w:ind w:left="113" w:hanging="113"/>
      </w:pPr>
      <w:r w:rsidRPr="00A75D0D">
        <w:rPr>
          <w:color w:val="222222"/>
        </w:rPr>
        <w:t>-</w:t>
      </w:r>
      <w:r w:rsidRPr="00A75D0D">
        <w:t xml:space="preserve"> materiały dydaktyczne,</w:t>
      </w:r>
    </w:p>
    <w:p w:rsidR="00985344" w:rsidRPr="008F19D9" w:rsidRDefault="00985344" w:rsidP="008F19D9">
      <w:pPr>
        <w:pStyle w:val="Tekstpodstawowywcity"/>
        <w:spacing w:after="0" w:line="240" w:lineRule="auto"/>
        <w:ind w:left="0"/>
        <w:rPr>
          <w:rFonts w:ascii="Times New Roman" w:hAnsi="Times New Roman" w:cs="Times New Roman"/>
          <w:color w:val="222222"/>
          <w:sz w:val="24"/>
          <w:szCs w:val="24"/>
        </w:rPr>
      </w:pPr>
      <w:r w:rsidRPr="00A75D0D">
        <w:rPr>
          <w:rFonts w:ascii="Times New Roman" w:hAnsi="Times New Roman" w:cs="Times New Roman"/>
          <w:color w:val="222222"/>
          <w:sz w:val="24"/>
          <w:szCs w:val="24"/>
        </w:rPr>
        <w:t>- zaświadczenie ukończenia kursu.</w:t>
      </w:r>
    </w:p>
    <w:p w:rsidR="00985344" w:rsidRPr="00A75D0D" w:rsidRDefault="00985344" w:rsidP="00985344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A75D0D">
        <w:rPr>
          <w:rFonts w:ascii="Times New Roman" w:hAnsi="Times New Roman"/>
          <w:b/>
          <w:sz w:val="24"/>
          <w:szCs w:val="24"/>
        </w:rPr>
        <w:lastRenderedPageBreak/>
        <w:t>Kurs „</w:t>
      </w:r>
      <w:bookmarkStart w:id="7" w:name="_Hlk514022944"/>
      <w:r w:rsidRPr="00A75D0D">
        <w:rPr>
          <w:rFonts w:ascii="Times New Roman" w:hAnsi="Times New Roman"/>
          <w:b/>
          <w:sz w:val="24"/>
          <w:szCs w:val="24"/>
        </w:rPr>
        <w:t>Obsługa kas fiskalnych i urządzeń sklepowych</w:t>
      </w:r>
      <w:bookmarkEnd w:id="7"/>
      <w:r w:rsidRPr="00A75D0D">
        <w:rPr>
          <w:rFonts w:ascii="Times New Roman" w:hAnsi="Times New Roman"/>
          <w:b/>
          <w:sz w:val="24"/>
          <w:szCs w:val="24"/>
        </w:rPr>
        <w:t>”</w:t>
      </w:r>
    </w:p>
    <w:p w:rsidR="00985344" w:rsidRPr="00A75D0D" w:rsidRDefault="00985344" w:rsidP="00985344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75D0D">
        <w:rPr>
          <w:rFonts w:ascii="Times New Roman" w:hAnsi="Times New Roman"/>
          <w:sz w:val="24"/>
          <w:szCs w:val="24"/>
        </w:rPr>
        <w:t>Ilość osób do przeszkolenia – 1</w:t>
      </w:r>
    </w:p>
    <w:p w:rsidR="00985344" w:rsidRPr="00A75D0D" w:rsidRDefault="00985344" w:rsidP="00985344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75D0D">
        <w:rPr>
          <w:rFonts w:ascii="Times New Roman" w:hAnsi="Times New Roman"/>
          <w:sz w:val="24"/>
          <w:szCs w:val="24"/>
        </w:rPr>
        <w:t>Termin realizacji szkolenia:  od dnia zawarcia umowy do  3</w:t>
      </w:r>
      <w:r w:rsidR="001E5C0C">
        <w:rPr>
          <w:rFonts w:ascii="Times New Roman" w:hAnsi="Times New Roman"/>
          <w:sz w:val="24"/>
          <w:szCs w:val="24"/>
        </w:rPr>
        <w:t>0</w:t>
      </w:r>
      <w:r w:rsidRPr="00A75D0D">
        <w:rPr>
          <w:rFonts w:ascii="Times New Roman" w:hAnsi="Times New Roman"/>
          <w:sz w:val="24"/>
          <w:szCs w:val="24"/>
        </w:rPr>
        <w:t>.</w:t>
      </w:r>
      <w:r w:rsidR="001E5C0C">
        <w:rPr>
          <w:rFonts w:ascii="Times New Roman" w:hAnsi="Times New Roman"/>
          <w:sz w:val="24"/>
          <w:szCs w:val="24"/>
        </w:rPr>
        <w:t>09</w:t>
      </w:r>
      <w:r w:rsidRPr="00A75D0D">
        <w:rPr>
          <w:rFonts w:ascii="Times New Roman" w:hAnsi="Times New Roman"/>
          <w:sz w:val="24"/>
          <w:szCs w:val="24"/>
        </w:rPr>
        <w:t xml:space="preserve">.2018r. </w:t>
      </w:r>
    </w:p>
    <w:p w:rsidR="00985344" w:rsidRPr="00A75D0D" w:rsidRDefault="00985344" w:rsidP="00985344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75D0D">
        <w:rPr>
          <w:rFonts w:ascii="Times New Roman" w:hAnsi="Times New Roman"/>
          <w:sz w:val="24"/>
          <w:szCs w:val="24"/>
        </w:rPr>
        <w:t>Ilość godzin szkolenia – nie mniej niż 10 godzin</w:t>
      </w:r>
    </w:p>
    <w:p w:rsidR="00985344" w:rsidRPr="00A75D0D" w:rsidRDefault="00985344" w:rsidP="00985344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75D0D">
        <w:rPr>
          <w:rFonts w:ascii="Times New Roman" w:hAnsi="Times New Roman"/>
          <w:sz w:val="24"/>
          <w:szCs w:val="24"/>
        </w:rPr>
        <w:t xml:space="preserve">Zakres kursu powinien obejmować co najmniej następujące zagadnienia: </w:t>
      </w:r>
    </w:p>
    <w:p w:rsidR="00985344" w:rsidRPr="00A75D0D" w:rsidRDefault="00985344" w:rsidP="00985344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75D0D">
        <w:rPr>
          <w:rFonts w:ascii="Times New Roman" w:hAnsi="Times New Roman"/>
          <w:sz w:val="24"/>
          <w:szCs w:val="24"/>
        </w:rPr>
        <w:t>- doboru odpowiedniego sprzętu w zależności od specyfiki, organizacji i wielkości danego punktu sprzedaży,</w:t>
      </w:r>
    </w:p>
    <w:p w:rsidR="00985344" w:rsidRPr="00A75D0D" w:rsidRDefault="00985344" w:rsidP="00985344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75D0D">
        <w:rPr>
          <w:rFonts w:ascii="Times New Roman" w:hAnsi="Times New Roman"/>
          <w:sz w:val="24"/>
          <w:szCs w:val="24"/>
        </w:rPr>
        <w:t>- zasad zastosowanie kas fiskalnych w placówkach handlowych,</w:t>
      </w:r>
    </w:p>
    <w:p w:rsidR="00985344" w:rsidRPr="00A75D0D" w:rsidRDefault="00985344" w:rsidP="00985344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75D0D">
        <w:rPr>
          <w:rFonts w:ascii="Times New Roman" w:hAnsi="Times New Roman"/>
          <w:sz w:val="24"/>
          <w:szCs w:val="24"/>
        </w:rPr>
        <w:t>- obsługi kas fiskalnych,</w:t>
      </w:r>
    </w:p>
    <w:p w:rsidR="00985344" w:rsidRPr="00A75D0D" w:rsidRDefault="00985344" w:rsidP="00985344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75D0D">
        <w:rPr>
          <w:rFonts w:ascii="Times New Roman" w:hAnsi="Times New Roman"/>
          <w:sz w:val="24"/>
          <w:szCs w:val="24"/>
        </w:rPr>
        <w:t>- wykorzystania urządzeń rejestrujących do celów rozliczeniowych.</w:t>
      </w:r>
    </w:p>
    <w:p w:rsidR="00985344" w:rsidRPr="00A75D0D" w:rsidRDefault="00985344" w:rsidP="00985344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u w:val="single"/>
        </w:rPr>
      </w:pPr>
      <w:r w:rsidRPr="00A75D0D">
        <w:rPr>
          <w:rFonts w:ascii="Times New Roman" w:hAnsi="Times New Roman"/>
          <w:color w:val="222222"/>
          <w:sz w:val="24"/>
          <w:szCs w:val="24"/>
        </w:rPr>
        <w:t>Wykonawca ponadto zapewnia:</w:t>
      </w:r>
    </w:p>
    <w:p w:rsidR="00985344" w:rsidRPr="00A75D0D" w:rsidRDefault="00985344" w:rsidP="00985344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75D0D">
        <w:rPr>
          <w:rFonts w:ascii="Times New Roman" w:hAnsi="Times New Roman"/>
          <w:color w:val="222222"/>
          <w:sz w:val="24"/>
          <w:szCs w:val="24"/>
        </w:rPr>
        <w:t>-</w:t>
      </w:r>
      <w:r w:rsidRPr="00A75D0D">
        <w:rPr>
          <w:rFonts w:ascii="Times New Roman" w:hAnsi="Times New Roman"/>
          <w:sz w:val="24"/>
          <w:szCs w:val="24"/>
        </w:rPr>
        <w:t xml:space="preserve"> materiały dydaktyczne,</w:t>
      </w:r>
    </w:p>
    <w:p w:rsidR="00985344" w:rsidRDefault="00985344" w:rsidP="00985344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color w:val="222222"/>
          <w:sz w:val="24"/>
          <w:szCs w:val="24"/>
        </w:rPr>
      </w:pPr>
      <w:r w:rsidRPr="00A75D0D">
        <w:rPr>
          <w:rFonts w:ascii="Times New Roman" w:hAnsi="Times New Roman"/>
          <w:color w:val="222222"/>
          <w:sz w:val="24"/>
          <w:szCs w:val="24"/>
        </w:rPr>
        <w:t>- zaświadczenie ukończenia kursu.</w:t>
      </w:r>
    </w:p>
    <w:p w:rsidR="00985344" w:rsidRPr="00A75D0D" w:rsidRDefault="00985344" w:rsidP="00985344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985344" w:rsidRPr="007D1664" w:rsidRDefault="00985344" w:rsidP="00985344">
      <w:pPr>
        <w:pStyle w:val="NormalnyWeb"/>
        <w:spacing w:before="0" w:beforeAutospacing="0" w:after="0"/>
      </w:pPr>
      <w:r w:rsidRPr="007D1664">
        <w:rPr>
          <w:b/>
          <w:bCs/>
          <w:color w:val="000000"/>
        </w:rPr>
        <w:t>Kurs „</w:t>
      </w:r>
      <w:bookmarkStart w:id="8" w:name="_Hlk514023016"/>
      <w:r>
        <w:rPr>
          <w:b/>
          <w:bCs/>
          <w:color w:val="222222"/>
        </w:rPr>
        <w:t>Malarz</w:t>
      </w:r>
      <w:bookmarkEnd w:id="8"/>
      <w:r w:rsidRPr="007D1664">
        <w:rPr>
          <w:b/>
          <w:bCs/>
          <w:color w:val="222222"/>
        </w:rPr>
        <w:t>”</w:t>
      </w:r>
    </w:p>
    <w:p w:rsidR="00985344" w:rsidRPr="007D1664" w:rsidRDefault="00985344" w:rsidP="00985344">
      <w:pPr>
        <w:pStyle w:val="NormalnyWeb"/>
        <w:spacing w:before="0" w:beforeAutospacing="0" w:after="0"/>
      </w:pPr>
      <w:r w:rsidRPr="007D1664">
        <w:rPr>
          <w:color w:val="000000"/>
        </w:rPr>
        <w:t xml:space="preserve">a) Ilość osób do przeszkolenia – </w:t>
      </w:r>
      <w:r>
        <w:rPr>
          <w:color w:val="000000"/>
        </w:rPr>
        <w:t>1</w:t>
      </w:r>
    </w:p>
    <w:p w:rsidR="00985344" w:rsidRPr="007D1664" w:rsidRDefault="00985344" w:rsidP="00985344">
      <w:pPr>
        <w:pStyle w:val="NormalnyWeb"/>
        <w:spacing w:before="0" w:beforeAutospacing="0" w:after="0"/>
      </w:pPr>
      <w:r w:rsidRPr="007D1664">
        <w:rPr>
          <w:color w:val="000000"/>
        </w:rPr>
        <w:t>b) Termin realizacji szkolenia: od dnia zawarcia umowy do 3</w:t>
      </w:r>
      <w:r w:rsidR="001E5C0C">
        <w:rPr>
          <w:color w:val="000000"/>
        </w:rPr>
        <w:t>0</w:t>
      </w:r>
      <w:r w:rsidRPr="007D1664">
        <w:rPr>
          <w:color w:val="000000"/>
        </w:rPr>
        <w:t>.</w:t>
      </w:r>
      <w:r w:rsidR="001E5C0C">
        <w:rPr>
          <w:color w:val="000000"/>
        </w:rPr>
        <w:t>09</w:t>
      </w:r>
      <w:r w:rsidRPr="007D1664">
        <w:rPr>
          <w:color w:val="000000"/>
        </w:rPr>
        <w:t>.2018r.</w:t>
      </w:r>
    </w:p>
    <w:p w:rsidR="00985344" w:rsidRPr="007D1664" w:rsidRDefault="00985344" w:rsidP="00985344">
      <w:pPr>
        <w:pStyle w:val="NormalnyWeb"/>
        <w:spacing w:before="0" w:beforeAutospacing="0" w:after="0"/>
        <w:ind w:left="284" w:hanging="284"/>
      </w:pPr>
      <w:r w:rsidRPr="007D1664">
        <w:rPr>
          <w:color w:val="000000"/>
        </w:rPr>
        <w:t>c) Ilość godzin kursu</w:t>
      </w:r>
      <w:r>
        <w:rPr>
          <w:color w:val="000000"/>
        </w:rPr>
        <w:t xml:space="preserve"> </w:t>
      </w:r>
      <w:r w:rsidRPr="007D1664">
        <w:rPr>
          <w:color w:val="000000"/>
        </w:rPr>
        <w:t>– nie mniej niż 1</w:t>
      </w:r>
      <w:r>
        <w:rPr>
          <w:color w:val="000000"/>
        </w:rPr>
        <w:t>00</w:t>
      </w:r>
      <w:r w:rsidRPr="007D1664">
        <w:rPr>
          <w:color w:val="000000"/>
        </w:rPr>
        <w:t xml:space="preserve"> godzin (w tym nie mniej niż </w:t>
      </w:r>
      <w:r>
        <w:rPr>
          <w:color w:val="000000"/>
        </w:rPr>
        <w:t>8</w:t>
      </w:r>
      <w:r w:rsidRPr="007D1664">
        <w:rPr>
          <w:color w:val="000000"/>
        </w:rPr>
        <w:t>0 godzin zajęć praktycznych</w:t>
      </w:r>
      <w:r>
        <w:rPr>
          <w:color w:val="000000"/>
        </w:rPr>
        <w:t>),</w:t>
      </w:r>
    </w:p>
    <w:p w:rsidR="00985344" w:rsidRPr="002800FF" w:rsidRDefault="00985344" w:rsidP="00985344">
      <w:pPr>
        <w:pStyle w:val="NormalnyWeb"/>
        <w:spacing w:before="0" w:beforeAutospacing="0" w:after="0"/>
      </w:pPr>
      <w:r w:rsidRPr="002800FF">
        <w:t xml:space="preserve">d) Zakres kursu powinien obejmować co najmniej następujące zagadnienia: </w:t>
      </w:r>
    </w:p>
    <w:p w:rsidR="00985344" w:rsidRPr="002800FF" w:rsidRDefault="00985344" w:rsidP="00985344">
      <w:pPr>
        <w:pStyle w:val="NormalnyWeb"/>
        <w:spacing w:before="0" w:beforeAutospacing="0" w:after="0"/>
      </w:pPr>
      <w:r w:rsidRPr="002800FF">
        <w:t xml:space="preserve">- posługiwanie się dokumentacją techniczną w zakresie robót malarskich, </w:t>
      </w:r>
    </w:p>
    <w:p w:rsidR="00985344" w:rsidRPr="002800FF" w:rsidRDefault="00985344" w:rsidP="00985344">
      <w:pPr>
        <w:pStyle w:val="NormalnyWeb"/>
        <w:spacing w:before="0" w:beforeAutospacing="0" w:after="0"/>
      </w:pPr>
      <w:r w:rsidRPr="002800FF">
        <w:t xml:space="preserve">- wykorzystywanie w pracach malarskich maszyn, urządzeń i narzędzi, </w:t>
      </w:r>
    </w:p>
    <w:p w:rsidR="00985344" w:rsidRPr="002800FF" w:rsidRDefault="00985344" w:rsidP="00985344">
      <w:pPr>
        <w:pStyle w:val="NormalnyWeb"/>
        <w:spacing w:before="0" w:beforeAutospacing="0" w:after="0"/>
      </w:pPr>
      <w:r w:rsidRPr="002800FF">
        <w:t>- ocena techniczna i fizyczna podłoża,</w:t>
      </w:r>
    </w:p>
    <w:p w:rsidR="00985344" w:rsidRPr="002800FF" w:rsidRDefault="00985344" w:rsidP="00985344">
      <w:pPr>
        <w:pStyle w:val="NormalnyWeb"/>
        <w:spacing w:before="0" w:beforeAutospacing="0" w:after="0"/>
      </w:pPr>
      <w:r w:rsidRPr="002800FF">
        <w:t xml:space="preserve">- ocena przydatności materiałów pod kątem ich wykorzystania w robotach malarskich, </w:t>
      </w:r>
    </w:p>
    <w:p w:rsidR="00985344" w:rsidRPr="002800FF" w:rsidRDefault="00985344" w:rsidP="00985344">
      <w:pPr>
        <w:pStyle w:val="NormalnyWeb"/>
        <w:spacing w:before="0" w:beforeAutospacing="0" w:after="0"/>
      </w:pPr>
      <w:r w:rsidRPr="002800FF">
        <w:t>- przygotowywanie podłoży ścian i sufitów pod malowanie,</w:t>
      </w:r>
    </w:p>
    <w:p w:rsidR="00985344" w:rsidRPr="002800FF" w:rsidRDefault="00985344" w:rsidP="00985344">
      <w:pPr>
        <w:pStyle w:val="NormalnyWeb"/>
        <w:spacing w:before="0" w:beforeAutospacing="0" w:after="0"/>
      </w:pPr>
      <w:r w:rsidRPr="002800FF">
        <w:t>- wykonywanie prac malarskich różnymi technikami,</w:t>
      </w:r>
    </w:p>
    <w:p w:rsidR="00985344" w:rsidRPr="002800FF" w:rsidRDefault="00985344" w:rsidP="00985344">
      <w:pPr>
        <w:pStyle w:val="NormalnyWeb"/>
        <w:spacing w:before="0" w:beforeAutospacing="0" w:after="0"/>
      </w:pPr>
      <w:r w:rsidRPr="002800FF">
        <w:t>- zachowania w pracy zasad bhp.</w:t>
      </w:r>
    </w:p>
    <w:p w:rsidR="00985344" w:rsidRPr="002800FF" w:rsidRDefault="00985344" w:rsidP="00985344">
      <w:pPr>
        <w:pStyle w:val="NormalnyWeb"/>
        <w:spacing w:before="0" w:beforeAutospacing="0" w:after="0"/>
      </w:pPr>
      <w:r w:rsidRPr="002800FF">
        <w:t>e) Wykonawca ponadto zapewnia:</w:t>
      </w:r>
    </w:p>
    <w:p w:rsidR="00985344" w:rsidRDefault="00985344" w:rsidP="00985344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800FF">
        <w:rPr>
          <w:rFonts w:ascii="Times New Roman" w:hAnsi="Times New Roman"/>
          <w:sz w:val="24"/>
          <w:szCs w:val="24"/>
        </w:rPr>
        <w:t>- materiały dydaktyczne,</w:t>
      </w:r>
    </w:p>
    <w:p w:rsidR="00985344" w:rsidRDefault="00985344" w:rsidP="00985344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 xml:space="preserve">- </w:t>
      </w:r>
      <w:r w:rsidRPr="007D1664">
        <w:rPr>
          <w:rFonts w:ascii="Times New Roman" w:hAnsi="Times New Roman"/>
          <w:color w:val="222222"/>
          <w:sz w:val="24"/>
          <w:szCs w:val="24"/>
        </w:rPr>
        <w:t>miejsce organizacji zajęć praktycznych</w:t>
      </w:r>
    </w:p>
    <w:p w:rsidR="00985344" w:rsidRPr="0033114C" w:rsidRDefault="00985344" w:rsidP="00985344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3114C">
        <w:rPr>
          <w:rFonts w:ascii="Times New Roman" w:hAnsi="Times New Roman"/>
          <w:sz w:val="24"/>
          <w:szCs w:val="24"/>
        </w:rPr>
        <w:t>- niezbędne badania lekarskie,</w:t>
      </w:r>
    </w:p>
    <w:p w:rsidR="00985344" w:rsidRDefault="00985344" w:rsidP="00985344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color w:val="222222"/>
          <w:sz w:val="24"/>
          <w:szCs w:val="24"/>
        </w:rPr>
      </w:pPr>
      <w:r w:rsidRPr="002800FF">
        <w:rPr>
          <w:rFonts w:ascii="Times New Roman" w:hAnsi="Times New Roman"/>
          <w:sz w:val="24"/>
          <w:szCs w:val="24"/>
        </w:rPr>
        <w:t>- zaświadczenie ukończenia kursu</w:t>
      </w:r>
      <w:r w:rsidRPr="00A75D0D">
        <w:rPr>
          <w:rFonts w:ascii="Times New Roman" w:hAnsi="Times New Roman"/>
          <w:color w:val="222222"/>
          <w:sz w:val="24"/>
          <w:szCs w:val="24"/>
        </w:rPr>
        <w:t>.</w:t>
      </w:r>
    </w:p>
    <w:p w:rsidR="00985344" w:rsidRPr="007D1664" w:rsidRDefault="00985344" w:rsidP="00985344">
      <w:pPr>
        <w:pStyle w:val="NormalnyWeb"/>
        <w:spacing w:before="0" w:beforeAutospacing="0" w:after="0"/>
      </w:pPr>
    </w:p>
    <w:p w:rsidR="00985344" w:rsidRPr="007D1664" w:rsidRDefault="00985344" w:rsidP="00985344">
      <w:pPr>
        <w:pStyle w:val="NormalnyWeb"/>
        <w:spacing w:before="0" w:beforeAutospacing="0" w:after="0"/>
      </w:pPr>
    </w:p>
    <w:p w:rsidR="00985344" w:rsidRPr="007D1664" w:rsidRDefault="00985344" w:rsidP="00985344">
      <w:pPr>
        <w:rPr>
          <w:rFonts w:ascii="Times New Roman" w:hAnsi="Times New Roman" w:cs="Times New Roman"/>
          <w:sz w:val="24"/>
          <w:szCs w:val="24"/>
        </w:rPr>
      </w:pPr>
    </w:p>
    <w:p w:rsidR="00985344" w:rsidRPr="007D1664" w:rsidRDefault="00985344" w:rsidP="00985344">
      <w:pPr>
        <w:rPr>
          <w:rFonts w:ascii="Times New Roman" w:hAnsi="Times New Roman" w:cs="Times New Roman"/>
          <w:sz w:val="24"/>
          <w:szCs w:val="24"/>
        </w:rPr>
      </w:pPr>
    </w:p>
    <w:p w:rsidR="002A69E0" w:rsidRDefault="002A69E0" w:rsidP="002A69E0">
      <w:pPr>
        <w:rPr>
          <w:rFonts w:cstheme="minorHAnsi"/>
        </w:rPr>
      </w:pPr>
    </w:p>
    <w:p w:rsidR="008F19D9" w:rsidRDefault="008F19D9" w:rsidP="002A69E0">
      <w:pPr>
        <w:rPr>
          <w:rFonts w:cstheme="minorHAnsi"/>
        </w:rPr>
      </w:pPr>
    </w:p>
    <w:p w:rsidR="008F19D9" w:rsidRDefault="008F19D9" w:rsidP="002A69E0">
      <w:pPr>
        <w:rPr>
          <w:rFonts w:cstheme="minorHAnsi"/>
        </w:rPr>
      </w:pPr>
    </w:p>
    <w:p w:rsidR="008F19D9" w:rsidRDefault="008F19D9" w:rsidP="002A69E0">
      <w:pPr>
        <w:rPr>
          <w:rFonts w:cstheme="minorHAnsi"/>
        </w:rPr>
      </w:pPr>
    </w:p>
    <w:p w:rsidR="002A69E0" w:rsidRDefault="002A69E0" w:rsidP="002A69E0">
      <w:pPr>
        <w:rPr>
          <w:rFonts w:cstheme="minorHAnsi"/>
        </w:rPr>
      </w:pPr>
      <w:r>
        <w:rPr>
          <w:rFonts w:cstheme="minorHAnsi"/>
          <w:noProof/>
        </w:rPr>
        <w:drawing>
          <wp:anchor distT="0" distB="0" distL="114935" distR="114935" simplePos="0" relativeHeight="251658240" behindDoc="1" locked="0" layoutInCell="1" allowOverlap="1">
            <wp:simplePos x="0" y="0"/>
            <wp:positionH relativeFrom="column">
              <wp:posOffset>-318770</wp:posOffset>
            </wp:positionH>
            <wp:positionV relativeFrom="paragraph">
              <wp:posOffset>329565</wp:posOffset>
            </wp:positionV>
            <wp:extent cx="789940" cy="78994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940" cy="7899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69E0" w:rsidRDefault="002A69E0" w:rsidP="002A69E0">
      <w:pPr>
        <w:rPr>
          <w:rFonts w:cstheme="minorHAnsi"/>
        </w:rPr>
      </w:pPr>
    </w:p>
    <w:p w:rsidR="002A69E0" w:rsidRDefault="002A69E0" w:rsidP="002A69E0">
      <w:pPr>
        <w:jc w:val="center"/>
        <w:rPr>
          <w:rStyle w:val="Pogrubienie"/>
          <w:rFonts w:ascii="Arial" w:eastAsia="Arial" w:hAnsi="Arial" w:cs="Arial"/>
          <w:b w:val="0"/>
        </w:rPr>
      </w:pPr>
      <w:r>
        <w:tab/>
      </w:r>
      <w:r>
        <w:rPr>
          <w:rStyle w:val="Pogrubienie"/>
          <w:rFonts w:ascii="Arial" w:hAnsi="Arial" w:cs="Arial"/>
          <w:b w:val="0"/>
        </w:rPr>
        <w:t xml:space="preserve">Projekt współfinansowany przez Ministra Rodziny, Pracy </w:t>
      </w:r>
      <w:r>
        <w:rPr>
          <w:rStyle w:val="Pogrubienie"/>
          <w:rFonts w:ascii="Arial" w:hAnsi="Arial" w:cs="Arial"/>
          <w:b w:val="0"/>
        </w:rPr>
        <w:br/>
        <w:t>i Polityki Społecznej w ramach Programu</w:t>
      </w:r>
    </w:p>
    <w:p w:rsidR="002A69E0" w:rsidRDefault="002A69E0" w:rsidP="002A69E0">
      <w:pPr>
        <w:jc w:val="center"/>
      </w:pPr>
      <w:r>
        <w:rPr>
          <w:rStyle w:val="Pogrubienie"/>
          <w:rFonts w:ascii="Arial" w:eastAsia="Arial" w:hAnsi="Arial" w:cs="Arial"/>
          <w:b w:val="0"/>
        </w:rPr>
        <w:t>„</w:t>
      </w:r>
      <w:r>
        <w:rPr>
          <w:rFonts w:ascii="Arial" w:eastAsia="Arial-BoldMT" w:hAnsi="Arial" w:cs="Arial"/>
          <w:bCs/>
        </w:rPr>
        <w:t>Aktywne formy przeciwdziałania wykluczeniu społecznemu – nowy wymiar 2020”</w:t>
      </w:r>
    </w:p>
    <w:p w:rsidR="002A69E0" w:rsidRPr="002A69E0" w:rsidRDefault="002A69E0" w:rsidP="002A69E0">
      <w:pPr>
        <w:rPr>
          <w:rFonts w:cstheme="minorHAnsi"/>
        </w:rPr>
      </w:pPr>
    </w:p>
    <w:sectPr w:rsidR="002A69E0" w:rsidRPr="002A69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-BoldMT">
    <w:altName w:val="Arial"/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896DA3"/>
    <w:multiLevelType w:val="hybridMultilevel"/>
    <w:tmpl w:val="D36ED89A"/>
    <w:lvl w:ilvl="0" w:tplc="3DB2237C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" w15:restartNumberingAfterBreak="0">
    <w:nsid w:val="5DFB303D"/>
    <w:multiLevelType w:val="hybridMultilevel"/>
    <w:tmpl w:val="06D20334"/>
    <w:lvl w:ilvl="0" w:tplc="5C42C5EE">
      <w:start w:val="1"/>
      <w:numFmt w:val="lowerLetter"/>
      <w:lvlText w:val="%1)"/>
      <w:lvlJc w:val="left"/>
      <w:pPr>
        <w:ind w:left="185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9E0"/>
    <w:rsid w:val="001E5C0C"/>
    <w:rsid w:val="002A69E0"/>
    <w:rsid w:val="003A1D59"/>
    <w:rsid w:val="00866C5C"/>
    <w:rsid w:val="008D7E45"/>
    <w:rsid w:val="008F19D9"/>
    <w:rsid w:val="00985344"/>
    <w:rsid w:val="00DB7204"/>
    <w:rsid w:val="00ED2335"/>
    <w:rsid w:val="00F079A5"/>
    <w:rsid w:val="00FE1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ECD46"/>
  <w15:chartTrackingRefBased/>
  <w15:docId w15:val="{76FE90C5-B99F-4F5C-AAC1-1857DECE0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2A69E0"/>
    <w:rPr>
      <w:b/>
      <w:bCs/>
    </w:rPr>
  </w:style>
  <w:style w:type="paragraph" w:styleId="NormalnyWeb">
    <w:name w:val="Normal (Web)"/>
    <w:basedOn w:val="Normalny"/>
    <w:uiPriority w:val="99"/>
    <w:unhideWhenUsed/>
    <w:rsid w:val="0098534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98534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rsid w:val="00985344"/>
    <w:pPr>
      <w:suppressAutoHyphens/>
      <w:spacing w:after="120" w:line="276" w:lineRule="auto"/>
      <w:ind w:left="283"/>
    </w:pPr>
    <w:rPr>
      <w:rFonts w:ascii="Calibri" w:eastAsia="Times New Roman" w:hAnsi="Calibri" w:cs="Calibri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85344"/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528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Fundacja Auxilium</dc:creator>
  <cp:keywords/>
  <dc:description/>
  <cp:lastModifiedBy>Finanse CIS</cp:lastModifiedBy>
  <cp:revision>8</cp:revision>
  <dcterms:created xsi:type="dcterms:W3CDTF">2018-05-16T06:07:00Z</dcterms:created>
  <dcterms:modified xsi:type="dcterms:W3CDTF">2018-05-17T07:38:00Z</dcterms:modified>
</cp:coreProperties>
</file>